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FA" w:rsidRDefault="00AD5EFA" w:rsidP="00AD5EFA">
      <w:pPr>
        <w:pStyle w:val="ListParagraph"/>
      </w:pPr>
      <w:proofErr w:type="spellStart"/>
      <w:r>
        <w:t>Mapitio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za </w:t>
      </w:r>
      <w:proofErr w:type="spellStart"/>
      <w:r>
        <w:t>Magari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169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za </w:t>
      </w:r>
      <w:proofErr w:type="spellStart"/>
      <w:r>
        <w:t>Magari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169 </w:t>
      </w:r>
      <w:proofErr w:type="spellStart"/>
      <w:r>
        <w:t>ni</w:t>
      </w:r>
      <w:proofErr w:type="spellEnd"/>
      <w:r>
        <w:t xml:space="preserve"> </w:t>
      </w:r>
      <w:proofErr w:type="spellStart"/>
      <w:r>
        <w:t>mojawapo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kongwe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. </w:t>
      </w:r>
    </w:p>
    <w:p w:rsidR="00AD5EFA" w:rsidRDefault="00AD5EFA" w:rsidP="00AD5EFA">
      <w:pPr>
        <w:pStyle w:val="ListParagraph"/>
      </w:pPr>
      <w:proofErr w:type="spellStart"/>
      <w:r>
        <w:t>Sheria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ilitungwa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1945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kuanza</w:t>
      </w:r>
      <w:proofErr w:type="spellEnd"/>
      <w:r>
        <w:t xml:space="preserve"> </w:t>
      </w:r>
      <w:proofErr w:type="spellStart"/>
      <w:r>
        <w:t>kutumika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1946,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masharti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majanga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(third party) </w:t>
      </w:r>
      <w:proofErr w:type="spellStart"/>
      <w:r>
        <w:t>yanayotokana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magari</w:t>
      </w:r>
      <w:proofErr w:type="spellEnd"/>
      <w:r>
        <w:t xml:space="preserve">. </w:t>
      </w:r>
    </w:p>
    <w:p w:rsidR="00AD5EFA" w:rsidRDefault="00AD5EFA" w:rsidP="00AD5EFA">
      <w:pPr>
        <w:pStyle w:val="ListParagraph"/>
      </w:pPr>
      <w:r>
        <w:t xml:space="preserve">Kwa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mrefu</w:t>
      </w:r>
      <w:proofErr w:type="spellEnd"/>
      <w:r>
        <w:t xml:space="preserve">,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imeendelea</w:t>
      </w:r>
      <w:proofErr w:type="spellEnd"/>
      <w:r>
        <w:t xml:space="preserve"> </w:t>
      </w:r>
      <w:proofErr w:type="spellStart"/>
      <w:r>
        <w:t>kutumika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kufanyiwa</w:t>
      </w:r>
      <w:proofErr w:type="spellEnd"/>
      <w:r>
        <w:t xml:space="preserve"> </w:t>
      </w:r>
      <w:proofErr w:type="spellStart"/>
      <w:r>
        <w:t>maboresho</w:t>
      </w:r>
      <w:proofErr w:type="spellEnd"/>
      <w:r>
        <w:t xml:space="preserve">,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lililosababisha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wake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mabadiliko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kijamii</w:t>
      </w:r>
      <w:proofErr w:type="spellEnd"/>
      <w:r>
        <w:t xml:space="preserve">, </w:t>
      </w:r>
      <w:proofErr w:type="spellStart"/>
      <w:r>
        <w:t>kiuchumi</w:t>
      </w:r>
      <w:proofErr w:type="spellEnd"/>
      <w:r>
        <w:t xml:space="preserve">, </w:t>
      </w:r>
      <w:proofErr w:type="spellStart"/>
      <w:r>
        <w:t>kiteknolojia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kimazingira</w:t>
      </w:r>
      <w:proofErr w:type="spellEnd"/>
      <w:r>
        <w:t>.</w:t>
      </w:r>
    </w:p>
    <w:p w:rsidR="007C1AFA" w:rsidRDefault="00AD5EFA" w:rsidP="00AD5EFA">
      <w:pPr>
        <w:pStyle w:val="ListParagraph"/>
      </w:pPr>
      <w:bookmarkStart w:id="0" w:name="_GoBack"/>
      <w:bookmarkEnd w:id="0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mapitio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kubainisha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za </w:t>
      </w:r>
      <w:proofErr w:type="spellStart"/>
      <w:r>
        <w:t>kisheria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za </w:t>
      </w:r>
      <w:proofErr w:type="spellStart"/>
      <w:r>
        <w:t>Magari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kupendekeza</w:t>
      </w:r>
      <w:proofErr w:type="spellEnd"/>
      <w:r>
        <w:t xml:space="preserve"> </w:t>
      </w:r>
      <w:proofErr w:type="spellStart"/>
      <w:r>
        <w:t>maboresho</w:t>
      </w:r>
      <w:proofErr w:type="spellEnd"/>
      <w:r>
        <w:t xml:space="preserve"> </w:t>
      </w:r>
      <w:proofErr w:type="spellStart"/>
      <w:r>
        <w:t>yatakayosaidia</w:t>
      </w:r>
      <w:proofErr w:type="spellEnd"/>
      <w:r>
        <w:t xml:space="preserve"> </w:t>
      </w:r>
      <w:proofErr w:type="spellStart"/>
      <w:r>
        <w:t>kupunguza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upatikanaji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fidia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waathirika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ajari</w:t>
      </w:r>
      <w:proofErr w:type="spellEnd"/>
      <w:r>
        <w:t xml:space="preserve"> za </w:t>
      </w:r>
      <w:proofErr w:type="spellStart"/>
      <w:r>
        <w:t>barabarani</w:t>
      </w:r>
      <w:proofErr w:type="spellEnd"/>
      <w:r>
        <w:t>.</w:t>
      </w:r>
    </w:p>
    <w:sectPr w:rsidR="007C1A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E74D1"/>
    <w:multiLevelType w:val="hybridMultilevel"/>
    <w:tmpl w:val="D30E37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FA"/>
    <w:rsid w:val="007C1AFA"/>
    <w:rsid w:val="00A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2923"/>
  <w15:chartTrackingRefBased/>
  <w15:docId w15:val="{6BEB8E31-D6F8-4E5C-AC9D-B5E02506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2025-11-24T09:12:00Z</dcterms:created>
  <dcterms:modified xsi:type="dcterms:W3CDTF">2025-11-24T09:16:00Z</dcterms:modified>
</cp:coreProperties>
</file>